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5C" w:rsidRPr="0068305C" w:rsidRDefault="0068305C" w:rsidP="0068305C">
      <w:pPr>
        <w:shd w:val="clear" w:color="auto" w:fill="FFFFFF"/>
        <w:spacing w:after="150"/>
        <w:jc w:val="center"/>
        <w:rPr>
          <w:color w:val="333333"/>
          <w:sz w:val="24"/>
          <w:szCs w:val="24"/>
        </w:rPr>
      </w:pPr>
      <w:r w:rsidRPr="0068305C">
        <w:rPr>
          <w:color w:val="333333"/>
          <w:sz w:val="21"/>
          <w:szCs w:val="21"/>
        </w:rPr>
        <w:t>ОБ У</w:t>
      </w:r>
      <w:r w:rsidRPr="0068305C">
        <w:rPr>
          <w:color w:val="333333"/>
          <w:sz w:val="24"/>
          <w:szCs w:val="24"/>
        </w:rPr>
        <w:t>ТВЕРЖДЕНИИ РАЗЪЯСНЕНИЯ "О ПРИМЕНЕНИИ СПИСКОВ N 1</w:t>
      </w:r>
      <w:proofErr w:type="gramStart"/>
      <w:r w:rsidRPr="0068305C">
        <w:rPr>
          <w:color w:val="333333"/>
          <w:sz w:val="24"/>
          <w:szCs w:val="24"/>
        </w:rPr>
        <w:t xml:space="preserve"> И</w:t>
      </w:r>
      <w:proofErr w:type="gramEnd"/>
      <w:r w:rsidRPr="0068305C">
        <w:rPr>
          <w:color w:val="333333"/>
          <w:sz w:val="24"/>
          <w:szCs w:val="24"/>
        </w:rPr>
        <w:t xml:space="preserve"> 2</w:t>
      </w:r>
      <w:r w:rsidRPr="0068305C">
        <w:rPr>
          <w:color w:val="333333"/>
          <w:sz w:val="24"/>
          <w:szCs w:val="24"/>
        </w:rPr>
        <w:br/>
        <w:t>ПРОИЗВОДСТВ, РАБОТ, ПРОФЕССИЙ, ДОЛЖНОСТЕЙ И ПОКАЗАТЕЛЕЙ, ДАЮЩИХ</w:t>
      </w:r>
      <w:r w:rsidRPr="0068305C">
        <w:rPr>
          <w:color w:val="333333"/>
          <w:sz w:val="24"/>
          <w:szCs w:val="24"/>
        </w:rPr>
        <w:br/>
        <w:t>ПРАВО НА ЛЬГОТНОЕ ПЕНСИОННОЕ ОБЕСПЕЧЕНИЕ И ПЕНСИЮ ЗА ВЫСЛУГУ ЛЕТ,</w:t>
      </w:r>
      <w:r w:rsidRPr="0068305C">
        <w:rPr>
          <w:color w:val="333333"/>
          <w:sz w:val="24"/>
          <w:szCs w:val="24"/>
        </w:rPr>
        <w:br/>
        <w:t>УТВЕРЖДЕННЫХ ПРИКАЗОМ МИНИСТРА ЗДРАВООХРАНЕНИЯ И СОЦИАЛЬНОЙ ЗАЩИТЫ</w:t>
      </w:r>
      <w:r w:rsidRPr="0068305C">
        <w:rPr>
          <w:color w:val="333333"/>
          <w:sz w:val="24"/>
          <w:szCs w:val="24"/>
        </w:rPr>
        <w:br/>
        <w:t>ПРИДНЕСТРОВСКОЙ МОЛДАВСКОЙ РЕСПУБЛИКИ</w:t>
      </w:r>
      <w:r w:rsidRPr="0068305C">
        <w:rPr>
          <w:color w:val="333333"/>
          <w:sz w:val="24"/>
          <w:szCs w:val="24"/>
        </w:rPr>
        <w:br/>
        <w:t>ОТ 23 ИЮЛЯ 2002 ГОДА N 571</w:t>
      </w:r>
      <w:r w:rsidRPr="0068305C">
        <w:rPr>
          <w:color w:val="333333"/>
          <w:sz w:val="24"/>
          <w:szCs w:val="24"/>
        </w:rPr>
        <w:br/>
        <w:t>(РЕГ. N 1728 ОТ 9 СЕНТЯБРЯ 2002 ГОДА) (САЗ 02-37) С ИЗМЕНЕНИЯМИ</w:t>
      </w:r>
      <w:r w:rsidRPr="0068305C">
        <w:rPr>
          <w:color w:val="333333"/>
          <w:sz w:val="24"/>
          <w:szCs w:val="24"/>
        </w:rPr>
        <w:br/>
        <w:t>И ДОПОЛНЕНИЯМИ, ВНЕСЕННЫМИ ПРИКАЗОМ</w:t>
      </w:r>
      <w:r w:rsidRPr="0068305C">
        <w:rPr>
          <w:color w:val="333333"/>
          <w:sz w:val="24"/>
          <w:szCs w:val="24"/>
        </w:rPr>
        <w:br/>
        <w:t>МИНИСТРА ЗДРАВООХРАНЕНИЯ И СОЦИАЛЬНОЙ ЗАЩИТЫ</w:t>
      </w:r>
      <w:r w:rsidRPr="0068305C">
        <w:rPr>
          <w:color w:val="333333"/>
          <w:sz w:val="24"/>
          <w:szCs w:val="24"/>
        </w:rPr>
        <w:br/>
        <w:t>ПРИДНЕСТРОВСКОЙ МОЛДАВСКОЙ РЕСПУБЛИКИ ОТ</w:t>
      </w:r>
      <w:r w:rsidRPr="0068305C">
        <w:rPr>
          <w:color w:val="333333"/>
          <w:sz w:val="24"/>
          <w:szCs w:val="24"/>
        </w:rPr>
        <w:br/>
        <w:t xml:space="preserve">6 НОЯБРЯ 2003 ГОДА N 610 (РЕГ. </w:t>
      </w:r>
      <w:proofErr w:type="gramStart"/>
      <w:r w:rsidRPr="0068305C">
        <w:rPr>
          <w:color w:val="333333"/>
          <w:sz w:val="24"/>
          <w:szCs w:val="24"/>
        </w:rPr>
        <w:t>N 2518 ОТ 22 ДЕКАБРЯ 2003 ГОДА)</w:t>
      </w:r>
      <w:r w:rsidRPr="0068305C">
        <w:rPr>
          <w:color w:val="333333"/>
          <w:sz w:val="24"/>
          <w:szCs w:val="24"/>
        </w:rPr>
        <w:br/>
        <w:t>(САЗ 03-52), ПРИ НАЗНАЧЕНИИ ПЕНСИИ РАБОТНИКАМ, ЗАНЯТЫМ</w:t>
      </w:r>
      <w:r w:rsidRPr="0068305C">
        <w:rPr>
          <w:color w:val="333333"/>
          <w:sz w:val="24"/>
          <w:szCs w:val="24"/>
        </w:rPr>
        <w:br/>
        <w:t>ПОЛИГРАФИЧЕСКИМ ПРОИЗВОДСТВОМ (СПИСОК N 1 РАЗДЕЛ ХХ),</w:t>
      </w:r>
      <w:r w:rsidRPr="0068305C">
        <w:rPr>
          <w:color w:val="333333"/>
          <w:sz w:val="24"/>
          <w:szCs w:val="24"/>
        </w:rPr>
        <w:br/>
        <w:t>ПОЛИГРАФИЧЕСКИМ И КИНОКОПИРОВАЛЬНЫМ ПРОИЗВОДСТВАМИ</w:t>
      </w:r>
      <w:r w:rsidRPr="0068305C">
        <w:rPr>
          <w:color w:val="333333"/>
          <w:sz w:val="24"/>
          <w:szCs w:val="24"/>
        </w:rPr>
        <w:br/>
        <w:t>(СПИСОК N 2, РАЗДЕЛ ХХV)"</w:t>
      </w:r>
      <w:proofErr w:type="gramEnd"/>
    </w:p>
    <w:p w:rsidR="0068305C" w:rsidRPr="0068305C" w:rsidRDefault="0068305C" w:rsidP="0068305C">
      <w:pPr>
        <w:shd w:val="clear" w:color="auto" w:fill="FFFFFF"/>
        <w:rPr>
          <w:color w:val="333333"/>
          <w:sz w:val="24"/>
          <w:szCs w:val="24"/>
        </w:rPr>
      </w:pPr>
    </w:p>
    <w:p w:rsidR="0068305C" w:rsidRPr="0068305C" w:rsidRDefault="0068305C" w:rsidP="0068305C">
      <w:pPr>
        <w:shd w:val="clear" w:color="auto" w:fill="FFFFFF"/>
        <w:spacing w:after="150"/>
        <w:jc w:val="center"/>
        <w:rPr>
          <w:color w:val="333333"/>
          <w:sz w:val="24"/>
          <w:szCs w:val="24"/>
        </w:rPr>
      </w:pPr>
      <w:r w:rsidRPr="0068305C">
        <w:rPr>
          <w:color w:val="333333"/>
          <w:sz w:val="24"/>
          <w:szCs w:val="24"/>
        </w:rPr>
        <w:t>ПРИКАЗ</w:t>
      </w:r>
    </w:p>
    <w:p w:rsidR="0068305C" w:rsidRPr="0068305C" w:rsidRDefault="0068305C" w:rsidP="0068305C">
      <w:pPr>
        <w:shd w:val="clear" w:color="auto" w:fill="FFFFFF"/>
        <w:rPr>
          <w:color w:val="333333"/>
          <w:sz w:val="24"/>
          <w:szCs w:val="24"/>
        </w:rPr>
      </w:pPr>
    </w:p>
    <w:p w:rsidR="0068305C" w:rsidRPr="0068305C" w:rsidRDefault="0068305C" w:rsidP="0068305C">
      <w:pPr>
        <w:shd w:val="clear" w:color="auto" w:fill="FFFFFF"/>
        <w:spacing w:after="150"/>
        <w:jc w:val="center"/>
        <w:rPr>
          <w:color w:val="333333"/>
          <w:sz w:val="24"/>
          <w:szCs w:val="24"/>
        </w:rPr>
      </w:pPr>
      <w:r w:rsidRPr="0068305C">
        <w:rPr>
          <w:color w:val="333333"/>
          <w:sz w:val="24"/>
          <w:szCs w:val="24"/>
        </w:rPr>
        <w:t xml:space="preserve">МИНИСТЕРСТВО </w:t>
      </w:r>
      <w:r w:rsidR="00EE5461">
        <w:rPr>
          <w:color w:val="333333"/>
          <w:sz w:val="24"/>
          <w:szCs w:val="24"/>
        </w:rPr>
        <w:t>ПО</w:t>
      </w:r>
      <w:r w:rsidRPr="0068305C">
        <w:rPr>
          <w:color w:val="333333"/>
          <w:sz w:val="24"/>
          <w:szCs w:val="24"/>
        </w:rPr>
        <w:t xml:space="preserve"> СОЦИАЛЬНОЙ ЗАЩИТ</w:t>
      </w:r>
      <w:r w:rsidR="00EE5461">
        <w:rPr>
          <w:color w:val="333333"/>
          <w:sz w:val="24"/>
          <w:szCs w:val="24"/>
        </w:rPr>
        <w:t>Е И ТРУДУ</w:t>
      </w:r>
      <w:r w:rsidRPr="0068305C">
        <w:rPr>
          <w:color w:val="333333"/>
          <w:sz w:val="24"/>
          <w:szCs w:val="24"/>
        </w:rPr>
        <w:br/>
        <w:t>ПРИДНЕСТРОВСКОЙ МОЛДАВСКОЙ РЕСПУБЛИКИ</w:t>
      </w:r>
    </w:p>
    <w:p w:rsidR="0068305C" w:rsidRPr="0068305C" w:rsidRDefault="0068305C" w:rsidP="0068305C">
      <w:pPr>
        <w:shd w:val="clear" w:color="auto" w:fill="FFFFFF"/>
        <w:rPr>
          <w:color w:val="333333"/>
          <w:sz w:val="24"/>
          <w:szCs w:val="24"/>
        </w:rPr>
      </w:pPr>
    </w:p>
    <w:p w:rsidR="0068305C" w:rsidRPr="0068305C" w:rsidRDefault="0068305C" w:rsidP="0068305C">
      <w:pPr>
        <w:shd w:val="clear" w:color="auto" w:fill="FFFFFF"/>
        <w:spacing w:after="150"/>
        <w:jc w:val="center"/>
        <w:rPr>
          <w:color w:val="333333"/>
          <w:sz w:val="24"/>
          <w:szCs w:val="24"/>
        </w:rPr>
      </w:pPr>
      <w:r w:rsidRPr="0068305C">
        <w:rPr>
          <w:color w:val="333333"/>
          <w:sz w:val="24"/>
          <w:szCs w:val="24"/>
        </w:rPr>
        <w:t>31 августа 2006 г.</w:t>
      </w:r>
      <w:r w:rsidRPr="0068305C">
        <w:rPr>
          <w:color w:val="333333"/>
          <w:sz w:val="24"/>
          <w:szCs w:val="24"/>
        </w:rPr>
        <w:br/>
        <w:t>N 379</w:t>
      </w:r>
    </w:p>
    <w:p w:rsidR="0068305C" w:rsidRPr="0068305C" w:rsidRDefault="0068305C" w:rsidP="0068305C">
      <w:pPr>
        <w:shd w:val="clear" w:color="auto" w:fill="FFFFFF"/>
        <w:rPr>
          <w:color w:val="333333"/>
          <w:sz w:val="24"/>
          <w:szCs w:val="24"/>
        </w:rPr>
      </w:pPr>
    </w:p>
    <w:p w:rsidR="0068305C" w:rsidRPr="0068305C" w:rsidRDefault="0068305C" w:rsidP="0068305C">
      <w:pPr>
        <w:shd w:val="clear" w:color="auto" w:fill="FFFFFF"/>
        <w:spacing w:after="150"/>
        <w:jc w:val="center"/>
        <w:rPr>
          <w:color w:val="333333"/>
          <w:sz w:val="24"/>
          <w:szCs w:val="24"/>
        </w:rPr>
      </w:pPr>
      <w:r w:rsidRPr="0068305C">
        <w:rPr>
          <w:color w:val="333333"/>
          <w:sz w:val="24"/>
          <w:szCs w:val="24"/>
        </w:rPr>
        <w:t>(САЗ 06-38)</w:t>
      </w:r>
    </w:p>
    <w:p w:rsidR="0068305C" w:rsidRPr="0068305C" w:rsidRDefault="0068305C" w:rsidP="0068305C">
      <w:pPr>
        <w:shd w:val="clear" w:color="auto" w:fill="FFFFFF"/>
        <w:rPr>
          <w:color w:val="333333"/>
          <w:sz w:val="24"/>
          <w:szCs w:val="24"/>
        </w:rPr>
      </w:pPr>
    </w:p>
    <w:p w:rsidR="0068305C" w:rsidRDefault="0068305C" w:rsidP="0068305C">
      <w:pPr>
        <w:shd w:val="clear" w:color="auto" w:fill="FFFFFF"/>
        <w:spacing w:after="150"/>
        <w:jc w:val="center"/>
        <w:rPr>
          <w:color w:val="333333"/>
          <w:sz w:val="24"/>
          <w:szCs w:val="24"/>
        </w:rPr>
      </w:pPr>
      <w:r w:rsidRPr="0068305C">
        <w:rPr>
          <w:color w:val="333333"/>
          <w:sz w:val="24"/>
          <w:szCs w:val="24"/>
        </w:rPr>
        <w:t>Зарегистрирован Министерством юстиции</w:t>
      </w:r>
      <w:r w:rsidRPr="0068305C">
        <w:rPr>
          <w:color w:val="333333"/>
          <w:sz w:val="24"/>
          <w:szCs w:val="24"/>
        </w:rPr>
        <w:br/>
        <w:t>Приднестровской Молдавской Республики 14 сентября 2006 г.</w:t>
      </w:r>
      <w:r w:rsidRPr="0068305C">
        <w:rPr>
          <w:color w:val="333333"/>
          <w:sz w:val="24"/>
          <w:szCs w:val="24"/>
        </w:rPr>
        <w:br/>
        <w:t>Регистрационный N 3671</w:t>
      </w:r>
    </w:p>
    <w:p w:rsidR="00EE5461" w:rsidRDefault="00EE5461" w:rsidP="0068305C">
      <w:pPr>
        <w:shd w:val="clear" w:color="auto" w:fill="FFFFFF"/>
        <w:spacing w:after="150"/>
        <w:jc w:val="center"/>
        <w:rPr>
          <w:color w:val="333333"/>
          <w:sz w:val="24"/>
          <w:szCs w:val="24"/>
        </w:rPr>
      </w:pPr>
    </w:p>
    <w:p w:rsidR="00EE5461" w:rsidRDefault="00EE5461" w:rsidP="0068305C">
      <w:pPr>
        <w:shd w:val="clear" w:color="auto" w:fill="FFFFFF"/>
        <w:spacing w:after="150"/>
        <w:jc w:val="center"/>
        <w:rPr>
          <w:color w:val="333333"/>
          <w:sz w:val="24"/>
          <w:szCs w:val="24"/>
        </w:rPr>
      </w:pPr>
    </w:p>
    <w:p w:rsidR="00EE5461" w:rsidRPr="0068305C" w:rsidRDefault="00EE5461" w:rsidP="0068305C">
      <w:pPr>
        <w:shd w:val="clear" w:color="auto" w:fill="FFFFFF"/>
        <w:spacing w:after="150"/>
        <w:jc w:val="center"/>
        <w:rPr>
          <w:color w:val="333333"/>
          <w:sz w:val="24"/>
          <w:szCs w:val="24"/>
        </w:rPr>
      </w:pPr>
    </w:p>
    <w:p w:rsidR="0068305C" w:rsidRPr="0068305C" w:rsidRDefault="0068305C" w:rsidP="0068305C">
      <w:pPr>
        <w:shd w:val="clear" w:color="auto" w:fill="FFFFFF"/>
        <w:rPr>
          <w:color w:val="333333"/>
          <w:sz w:val="24"/>
          <w:szCs w:val="24"/>
        </w:rPr>
      </w:pPr>
    </w:p>
    <w:p w:rsidR="0068305C" w:rsidRPr="0068305C" w:rsidRDefault="0068305C" w:rsidP="0068305C">
      <w:pPr>
        <w:shd w:val="clear" w:color="auto" w:fill="FFFFFF"/>
        <w:spacing w:after="150"/>
        <w:jc w:val="both"/>
        <w:rPr>
          <w:color w:val="333333"/>
          <w:sz w:val="24"/>
          <w:szCs w:val="24"/>
        </w:rPr>
      </w:pPr>
      <w:proofErr w:type="gramStart"/>
      <w:r w:rsidRPr="0068305C">
        <w:rPr>
          <w:color w:val="333333"/>
          <w:sz w:val="24"/>
          <w:szCs w:val="24"/>
        </w:rPr>
        <w:t>В соответствии с Законом Приднестровской Молдавской Республики от 17 февраля 2005 года N 537-З-III "О государственном пенсионном обеспечении граждан в Приднестровской Молдавской Республике" (САЗ 05-08), дополнениями, внесенными Законами Приднестровской Молдавской Республики от 28 июня 2005 года N 584-ЗД-III (САЗ 05-27), от 15 мая 2006 года N 29-ЗД-IV (САЗ 06-21) и Приказом Министра здравоохранения и социальной защиты Приднестровской Молдавской Республики от</w:t>
      </w:r>
      <w:proofErr w:type="gramEnd"/>
      <w:r w:rsidRPr="0068305C">
        <w:rPr>
          <w:color w:val="333333"/>
          <w:sz w:val="24"/>
          <w:szCs w:val="24"/>
        </w:rPr>
        <w:t xml:space="preserve"> </w:t>
      </w:r>
      <w:proofErr w:type="gramStart"/>
      <w:r w:rsidRPr="0068305C">
        <w:rPr>
          <w:color w:val="333333"/>
          <w:sz w:val="24"/>
          <w:szCs w:val="24"/>
        </w:rPr>
        <w:t>23 июля 2002 года N 571 "Об утверждении и введении Списков N 1, 2 производств, работ, профессий, должностей и показателей, дающих право на льготное пенсионное обеспечение и пенсию за выслугу лет" (рег.</w:t>
      </w:r>
      <w:proofErr w:type="gramEnd"/>
      <w:r w:rsidRPr="0068305C">
        <w:rPr>
          <w:color w:val="333333"/>
          <w:sz w:val="24"/>
          <w:szCs w:val="24"/>
        </w:rPr>
        <w:t xml:space="preserve"> N 1728 от 09 сентября 2002 года) (САЗ 02-37) с изменениями и дополнениями, внесенными Приказом Министра здравоохранения и социальной защиты Приднестровской Молдавской Республики от 06 ноября 2003 года N 610 (рег. </w:t>
      </w:r>
      <w:proofErr w:type="gramStart"/>
      <w:r w:rsidRPr="0068305C">
        <w:rPr>
          <w:color w:val="333333"/>
          <w:sz w:val="24"/>
          <w:szCs w:val="24"/>
        </w:rPr>
        <w:t>N 2518 от 22 декабря 2003 года) (САЗ 03-52), приказываю:</w:t>
      </w:r>
      <w:proofErr w:type="gramEnd"/>
    </w:p>
    <w:p w:rsidR="0068305C" w:rsidRPr="0068305C" w:rsidRDefault="0068305C" w:rsidP="0068305C">
      <w:pPr>
        <w:shd w:val="clear" w:color="auto" w:fill="FFFFFF"/>
        <w:rPr>
          <w:color w:val="333333"/>
          <w:sz w:val="24"/>
          <w:szCs w:val="24"/>
        </w:rPr>
      </w:pP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lastRenderedPageBreak/>
        <w:t xml:space="preserve">1. </w:t>
      </w:r>
      <w:proofErr w:type="gramStart"/>
      <w:r w:rsidRPr="0068305C">
        <w:rPr>
          <w:color w:val="333333"/>
          <w:sz w:val="24"/>
          <w:szCs w:val="24"/>
        </w:rPr>
        <w:t>Утвердить Разъяснение "О применении Списков N 1 и 2 производств, работ, профессий, должностей и показателей, дающих право на льготное пенсионное обеспечение и пенсию за выслугу лет, утвержденных Приказом Министра здравоохранения и социальной защиты Приднестровской Молдавской Республики от 23 июля 2002 года N 571 (рег.</w:t>
      </w:r>
      <w:proofErr w:type="gramEnd"/>
      <w:r w:rsidRPr="0068305C">
        <w:rPr>
          <w:color w:val="333333"/>
          <w:sz w:val="24"/>
          <w:szCs w:val="24"/>
        </w:rPr>
        <w:t xml:space="preserve"> N 1728 от 9 сентября 2002 года) (САЗ 02-37) с изменениями и дополнениями, внесенными Приказом Министра здравоохранения и социальной защиты Приднестровской Молдавской Республики от 6 ноября 2003 года N 610 (рег. </w:t>
      </w:r>
      <w:proofErr w:type="gramStart"/>
      <w:r w:rsidRPr="0068305C">
        <w:rPr>
          <w:color w:val="333333"/>
          <w:sz w:val="24"/>
          <w:szCs w:val="24"/>
        </w:rPr>
        <w:t>N 2518 от 22 декабря 2003 года) (САЗ 03-52), при назначении пенсии работникам, занятым полиграфическим производством (Список N 1 раздел ХХ), полиграфическим и кинокопировальным производствами (Список N 2, раздел ХХV)" (прилагается).</w:t>
      </w:r>
      <w:proofErr w:type="gramEnd"/>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2. Направить настоящий Приказ на государственную регистрацию в Министерство юстиции Приднестровской Молдавской Республики.</w:t>
      </w:r>
    </w:p>
    <w:p w:rsidR="00EE5461" w:rsidRPr="00EE5461" w:rsidRDefault="00EE5461" w:rsidP="00EE5461">
      <w:pPr>
        <w:ind w:firstLine="567"/>
        <w:jc w:val="both"/>
        <w:rPr>
          <w:sz w:val="24"/>
          <w:szCs w:val="24"/>
        </w:rPr>
      </w:pPr>
      <w:r w:rsidRPr="00EE5461">
        <w:rPr>
          <w:sz w:val="24"/>
          <w:szCs w:val="24"/>
        </w:rPr>
        <w:t>3. Городским (районным) центрам социального страхования и социальной защиты при применении списков № 1 и 2 для определения права на пенсию работникам, занятым полиграфическим производством (Список № 1 раздел ХХ), полиграфическим и кинокопировальным производствами (Список № 2, раздел ХХ</w:t>
      </w:r>
      <w:proofErr w:type="gramStart"/>
      <w:r w:rsidRPr="00EE5461">
        <w:rPr>
          <w:sz w:val="24"/>
          <w:szCs w:val="24"/>
        </w:rPr>
        <w:t>V</w:t>
      </w:r>
      <w:proofErr w:type="gramEnd"/>
      <w:r w:rsidRPr="00EE5461">
        <w:rPr>
          <w:sz w:val="24"/>
          <w:szCs w:val="24"/>
        </w:rPr>
        <w:t>), руководствоваться также настоящим Приказом</w:t>
      </w:r>
      <w:r>
        <w:rPr>
          <w:sz w:val="24"/>
          <w:szCs w:val="24"/>
        </w:rPr>
        <w:t>.</w:t>
      </w:r>
    </w:p>
    <w:p w:rsidR="00EE5461" w:rsidRDefault="00EE5461" w:rsidP="00EE5461">
      <w:pPr>
        <w:ind w:firstLine="567"/>
        <w:jc w:val="both"/>
        <w:rPr>
          <w:sz w:val="24"/>
          <w:szCs w:val="24"/>
        </w:rPr>
      </w:pPr>
      <w:r w:rsidRPr="00EE5461">
        <w:rPr>
          <w:sz w:val="24"/>
          <w:szCs w:val="24"/>
        </w:rPr>
        <w:t xml:space="preserve">4. </w:t>
      </w:r>
      <w:proofErr w:type="gramStart"/>
      <w:r w:rsidRPr="00EE5461">
        <w:rPr>
          <w:sz w:val="24"/>
          <w:szCs w:val="24"/>
        </w:rPr>
        <w:t>Контроль за</w:t>
      </w:r>
      <w:bookmarkStart w:id="0" w:name="_GoBack"/>
      <w:bookmarkEnd w:id="0"/>
      <w:proofErr w:type="gramEnd"/>
      <w:r w:rsidRPr="00EE5461">
        <w:rPr>
          <w:sz w:val="24"/>
          <w:szCs w:val="24"/>
        </w:rPr>
        <w:t xml:space="preserve"> исполнением настоящего Приказа возлагаю на первого заместителя министра по социальной защите и труду Приднестровской Молдавской Республики</w:t>
      </w:r>
      <w:r>
        <w:rPr>
          <w:sz w:val="24"/>
          <w:szCs w:val="24"/>
        </w:rPr>
        <w:t>.</w:t>
      </w:r>
    </w:p>
    <w:p w:rsidR="0068305C" w:rsidRPr="0068305C" w:rsidRDefault="0068305C" w:rsidP="00EE5461">
      <w:pPr>
        <w:ind w:firstLine="567"/>
        <w:jc w:val="both"/>
        <w:rPr>
          <w:color w:val="333333"/>
          <w:sz w:val="24"/>
          <w:szCs w:val="24"/>
        </w:rPr>
      </w:pPr>
      <w:r w:rsidRPr="0068305C">
        <w:rPr>
          <w:color w:val="333333"/>
          <w:sz w:val="24"/>
          <w:szCs w:val="24"/>
        </w:rPr>
        <w:t>5. Настоящий Приказ вступает в силу со дня официального опубликования.</w:t>
      </w:r>
    </w:p>
    <w:p w:rsidR="0068305C" w:rsidRPr="0068305C" w:rsidRDefault="0068305C" w:rsidP="0068305C">
      <w:pPr>
        <w:shd w:val="clear" w:color="auto" w:fill="FFFFFF"/>
        <w:rPr>
          <w:color w:val="333333"/>
          <w:sz w:val="24"/>
          <w:szCs w:val="24"/>
        </w:rPr>
      </w:pPr>
    </w:p>
    <w:p w:rsidR="0068305C" w:rsidRPr="0068305C" w:rsidRDefault="0068305C" w:rsidP="0068305C">
      <w:pPr>
        <w:shd w:val="clear" w:color="auto" w:fill="FFFFFF"/>
        <w:rPr>
          <w:color w:val="333333"/>
          <w:sz w:val="24"/>
          <w:szCs w:val="24"/>
        </w:rPr>
      </w:pPr>
      <w:r w:rsidRPr="0068305C">
        <w:rPr>
          <w:color w:val="333333"/>
          <w:sz w:val="24"/>
          <w:szCs w:val="24"/>
        </w:rPr>
        <w:t>И. ТКАЧЕНКО</w:t>
      </w:r>
    </w:p>
    <w:p w:rsidR="0068305C" w:rsidRPr="0068305C" w:rsidRDefault="0068305C" w:rsidP="0068305C">
      <w:pPr>
        <w:shd w:val="clear" w:color="auto" w:fill="FFFFFF"/>
        <w:jc w:val="both"/>
        <w:rPr>
          <w:color w:val="333333"/>
          <w:sz w:val="24"/>
          <w:szCs w:val="24"/>
        </w:rPr>
      </w:pPr>
      <w:r w:rsidRPr="0068305C">
        <w:rPr>
          <w:color w:val="333333"/>
          <w:sz w:val="24"/>
          <w:szCs w:val="24"/>
        </w:rPr>
        <w:t xml:space="preserve">МИНИСТР </w:t>
      </w:r>
    </w:p>
    <w:p w:rsidR="0068305C" w:rsidRPr="0068305C" w:rsidRDefault="0068305C" w:rsidP="0068305C">
      <w:pPr>
        <w:shd w:val="clear" w:color="auto" w:fill="FFFFFF"/>
        <w:rPr>
          <w:color w:val="333333"/>
          <w:sz w:val="24"/>
          <w:szCs w:val="24"/>
        </w:rPr>
      </w:pP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  г. Тирасполь</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31 августа 2006 г.</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    N 379</w:t>
      </w:r>
    </w:p>
    <w:p w:rsidR="0068305C" w:rsidRPr="0068305C" w:rsidRDefault="0068305C" w:rsidP="0068305C">
      <w:pPr>
        <w:shd w:val="clear" w:color="auto" w:fill="FFFFFF"/>
        <w:rPr>
          <w:color w:val="333333"/>
          <w:sz w:val="24"/>
          <w:szCs w:val="24"/>
        </w:rPr>
      </w:pPr>
    </w:p>
    <w:p w:rsidR="0068305C" w:rsidRPr="0068305C" w:rsidRDefault="0068305C" w:rsidP="0068305C">
      <w:pPr>
        <w:shd w:val="clear" w:color="auto" w:fill="FFFFFF"/>
        <w:spacing w:after="150"/>
        <w:jc w:val="right"/>
        <w:rPr>
          <w:color w:val="333333"/>
          <w:sz w:val="24"/>
          <w:szCs w:val="24"/>
        </w:rPr>
      </w:pPr>
      <w:r w:rsidRPr="0068305C">
        <w:rPr>
          <w:color w:val="333333"/>
          <w:sz w:val="24"/>
          <w:szCs w:val="24"/>
        </w:rPr>
        <w:t>Приложение</w:t>
      </w:r>
      <w:r w:rsidRPr="0068305C">
        <w:rPr>
          <w:color w:val="333333"/>
          <w:sz w:val="24"/>
          <w:szCs w:val="24"/>
        </w:rPr>
        <w:br/>
        <w:t xml:space="preserve">к Приказу </w:t>
      </w:r>
      <w:r w:rsidR="00EE5461">
        <w:rPr>
          <w:color w:val="333333"/>
          <w:sz w:val="24"/>
          <w:szCs w:val="24"/>
        </w:rPr>
        <w:t xml:space="preserve">Министерства по социальной защите и труду </w:t>
      </w:r>
      <w:r w:rsidRPr="0068305C">
        <w:rPr>
          <w:color w:val="333333"/>
          <w:sz w:val="24"/>
          <w:szCs w:val="24"/>
        </w:rPr>
        <w:br/>
        <w:t>Приднестровской Молдавской Республики</w:t>
      </w:r>
      <w:r w:rsidRPr="0068305C">
        <w:rPr>
          <w:color w:val="333333"/>
          <w:sz w:val="24"/>
          <w:szCs w:val="24"/>
        </w:rPr>
        <w:br/>
        <w:t>от 31.08.2006 г. N 379</w:t>
      </w:r>
    </w:p>
    <w:p w:rsidR="0068305C" w:rsidRPr="0068305C" w:rsidRDefault="0068305C" w:rsidP="0068305C">
      <w:pPr>
        <w:shd w:val="clear" w:color="auto" w:fill="FFFFFF"/>
        <w:rPr>
          <w:color w:val="333333"/>
          <w:sz w:val="24"/>
          <w:szCs w:val="24"/>
        </w:rPr>
      </w:pPr>
    </w:p>
    <w:p w:rsidR="0068305C" w:rsidRPr="0068305C" w:rsidRDefault="0068305C" w:rsidP="0068305C">
      <w:pPr>
        <w:shd w:val="clear" w:color="auto" w:fill="FFFFFF"/>
        <w:spacing w:after="150"/>
        <w:jc w:val="center"/>
        <w:rPr>
          <w:color w:val="333333"/>
          <w:sz w:val="24"/>
          <w:szCs w:val="24"/>
        </w:rPr>
      </w:pPr>
      <w:proofErr w:type="gramStart"/>
      <w:r w:rsidRPr="0068305C">
        <w:rPr>
          <w:color w:val="333333"/>
          <w:sz w:val="24"/>
          <w:szCs w:val="24"/>
        </w:rPr>
        <w:t>Разъяснение</w:t>
      </w:r>
      <w:r w:rsidRPr="0068305C">
        <w:rPr>
          <w:color w:val="333333"/>
          <w:sz w:val="24"/>
          <w:szCs w:val="24"/>
        </w:rPr>
        <w:br/>
        <w:t>"О применении Списков N 1 и 2 производств, работ, профессий,</w:t>
      </w:r>
      <w:r w:rsidRPr="0068305C">
        <w:rPr>
          <w:color w:val="333333"/>
          <w:sz w:val="24"/>
          <w:szCs w:val="24"/>
        </w:rPr>
        <w:br/>
        <w:t>должностей и показателей, дающих право на льготное пенсионное</w:t>
      </w:r>
      <w:r w:rsidRPr="0068305C">
        <w:rPr>
          <w:color w:val="333333"/>
          <w:sz w:val="24"/>
          <w:szCs w:val="24"/>
        </w:rPr>
        <w:br/>
        <w:t>обеспечение и пенсию за выслугу лет, утвержденных Приказом</w:t>
      </w:r>
      <w:r w:rsidRPr="0068305C">
        <w:rPr>
          <w:color w:val="333333"/>
          <w:sz w:val="24"/>
          <w:szCs w:val="24"/>
        </w:rPr>
        <w:br/>
        <w:t>Министра здравоохранения и социальной защиты</w:t>
      </w:r>
      <w:r w:rsidRPr="0068305C">
        <w:rPr>
          <w:color w:val="333333"/>
          <w:sz w:val="24"/>
          <w:szCs w:val="24"/>
        </w:rPr>
        <w:br/>
        <w:t>Приднестровской Молдавской Республики</w:t>
      </w:r>
      <w:r w:rsidRPr="0068305C">
        <w:rPr>
          <w:color w:val="333333"/>
          <w:sz w:val="24"/>
          <w:szCs w:val="24"/>
        </w:rPr>
        <w:br/>
        <w:t>от 23 июля 2002 года N 571 (рег.</w:t>
      </w:r>
      <w:proofErr w:type="gramEnd"/>
      <w:r w:rsidRPr="0068305C">
        <w:rPr>
          <w:color w:val="333333"/>
          <w:sz w:val="24"/>
          <w:szCs w:val="24"/>
        </w:rPr>
        <w:t xml:space="preserve"> N 1728</w:t>
      </w:r>
      <w:r w:rsidRPr="0068305C">
        <w:rPr>
          <w:color w:val="333333"/>
          <w:sz w:val="24"/>
          <w:szCs w:val="24"/>
        </w:rPr>
        <w:br/>
        <w:t>от 9 сентября 2002 года) (САЗ 02-37) с изменениями и дополнениями,</w:t>
      </w:r>
      <w:r w:rsidRPr="0068305C">
        <w:rPr>
          <w:color w:val="333333"/>
          <w:sz w:val="24"/>
          <w:szCs w:val="24"/>
        </w:rPr>
        <w:br/>
        <w:t>внесенными Приказом Министра здравоохранения и социальной защиты</w:t>
      </w:r>
      <w:r w:rsidRPr="0068305C">
        <w:rPr>
          <w:color w:val="333333"/>
          <w:sz w:val="24"/>
          <w:szCs w:val="24"/>
        </w:rPr>
        <w:br/>
        <w:t>Приднестровской Молдавской Республики</w:t>
      </w:r>
      <w:r w:rsidRPr="0068305C">
        <w:rPr>
          <w:color w:val="333333"/>
          <w:sz w:val="24"/>
          <w:szCs w:val="24"/>
        </w:rPr>
        <w:br/>
        <w:t>от 6 ноября 2003 года N 610</w:t>
      </w:r>
      <w:r w:rsidRPr="0068305C">
        <w:rPr>
          <w:color w:val="333333"/>
          <w:sz w:val="24"/>
          <w:szCs w:val="24"/>
        </w:rPr>
        <w:br/>
        <w:t xml:space="preserve">(рег. </w:t>
      </w:r>
      <w:proofErr w:type="gramStart"/>
      <w:r w:rsidRPr="0068305C">
        <w:rPr>
          <w:color w:val="333333"/>
          <w:sz w:val="24"/>
          <w:szCs w:val="24"/>
        </w:rPr>
        <w:t>N 2518 от 22 декабря 2003 года) (САЗ 03-52), при назначении</w:t>
      </w:r>
      <w:r w:rsidRPr="0068305C">
        <w:rPr>
          <w:color w:val="333333"/>
          <w:sz w:val="24"/>
          <w:szCs w:val="24"/>
        </w:rPr>
        <w:br/>
        <w:t>пенсии работникам, занятым полиграфическим производством</w:t>
      </w:r>
      <w:r w:rsidRPr="0068305C">
        <w:rPr>
          <w:color w:val="333333"/>
          <w:sz w:val="24"/>
          <w:szCs w:val="24"/>
        </w:rPr>
        <w:br/>
        <w:t>(Список N 1 раздел ХХ), полиграфическим и кинокопировальным</w:t>
      </w:r>
      <w:r w:rsidRPr="0068305C">
        <w:rPr>
          <w:color w:val="333333"/>
          <w:sz w:val="24"/>
          <w:szCs w:val="24"/>
        </w:rPr>
        <w:br/>
        <w:t>производствами (Список N 2, раздел ХХV)"</w:t>
      </w:r>
      <w:proofErr w:type="gramEnd"/>
    </w:p>
    <w:p w:rsidR="0068305C" w:rsidRPr="0068305C" w:rsidRDefault="0068305C" w:rsidP="0068305C">
      <w:pPr>
        <w:shd w:val="clear" w:color="auto" w:fill="FFFFFF"/>
        <w:rPr>
          <w:color w:val="333333"/>
          <w:sz w:val="24"/>
          <w:szCs w:val="24"/>
        </w:rPr>
      </w:pP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 xml:space="preserve">1. Полиграфическая промышленность объединяет предприятия, изготавливающие печатную продукцию. Основные производственные процессы заключаются в </w:t>
      </w:r>
      <w:r w:rsidRPr="0068305C">
        <w:rPr>
          <w:color w:val="333333"/>
          <w:sz w:val="24"/>
          <w:szCs w:val="24"/>
        </w:rPr>
        <w:lastRenderedPageBreak/>
        <w:t>изготовлении печатных форм, печатании на печатных машинках и отделке отпечатанной продукции.</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2. Печатная форма - это скомплектованный печатный набор, пластина, стереотип, цилиндры и так далее, поверхность которой содержит печатающие (дающие оттиски краски на бумаге) и пробельные (</w:t>
      </w:r>
      <w:proofErr w:type="spellStart"/>
      <w:r w:rsidRPr="0068305C">
        <w:rPr>
          <w:color w:val="333333"/>
          <w:sz w:val="24"/>
          <w:szCs w:val="24"/>
        </w:rPr>
        <w:t>непечатающие</w:t>
      </w:r>
      <w:proofErr w:type="spellEnd"/>
      <w:r w:rsidRPr="0068305C">
        <w:rPr>
          <w:color w:val="333333"/>
          <w:sz w:val="24"/>
          <w:szCs w:val="24"/>
        </w:rPr>
        <w:t xml:space="preserve">) элементы. </w:t>
      </w:r>
      <w:proofErr w:type="gramStart"/>
      <w:r w:rsidRPr="0068305C">
        <w:rPr>
          <w:color w:val="333333"/>
          <w:sz w:val="24"/>
          <w:szCs w:val="24"/>
        </w:rPr>
        <w:t>Существуют многообразные виды печати: высокая, плоская (офсетная), глубокая, металлографическая, орловская, трафаретная, по жести и другие.</w:t>
      </w:r>
      <w:proofErr w:type="gramEnd"/>
      <w:r w:rsidRPr="0068305C">
        <w:rPr>
          <w:color w:val="333333"/>
          <w:sz w:val="24"/>
          <w:szCs w:val="24"/>
        </w:rPr>
        <w:t xml:space="preserve"> </w:t>
      </w:r>
      <w:proofErr w:type="gramStart"/>
      <w:r w:rsidRPr="0068305C">
        <w:rPr>
          <w:color w:val="333333"/>
          <w:sz w:val="24"/>
          <w:szCs w:val="24"/>
        </w:rPr>
        <w:t>Для каждого способы печати применяются различные печатные формы: при высокой печати - набор, клише, стереотип, при плоской - форма на металле, при глубокой - медные или хромированные цилиндры.</w:t>
      </w:r>
      <w:proofErr w:type="gramEnd"/>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3. При определении права на льготное пенсионное обеспечение работников в соответствии с данными разделами Списков N 1 и 2 следует исходить из того, что полиграфическое производство можно определить наличием соответствующего оборудования, применением тарифно-квалификационных справочников работ и профессий рабочих при установлении наименования профессий рабочих, выпускающих полиграфическую продукцию. Полиграфическое производство может быть организовано в виде самостоятельных типографий, в типографиях различных предприятий и организаций, а также в структурно выделенных подразделениях (участках, цехах, отделах) предприятий и организаций. В соответствии с утвержденными планами во всех этих подразделениях осуществляется технологический процесс полиграфического производства, то есть изготовление печатной продукции. Поэтому работники структурно выделенного полиграфического производства пользуются правом на льготное пенсионное обеспечение независимо от того, где оно организовано: в самостоятельных типографиях или в структурных подразделениях предприятий, организаций и учреждений. При этом необязательно наличие в полиграфическом производстве структурных подразделений (цехов, участков, отделений).</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4. Правом на льготное пенсионное обеспечение пользуются и работники полиграфического производства учебных заведений и НИИ, кроме полиграфических учебных заведений, где полиграфические работы ведутся с целью обслуживания учебного процесса.</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5. Кинокопировальное производство - это процесс печатания изображения и фонограммы на кинопленку в кинокопировальных аппаратах, которые по способу печатания различаются как контактные (с плотным прижатием кинопленки друг к другу) и оптические (с проецированием изображения объективом с одной кинопленки на другую, расположенную от нее на некотором расстоянии).</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6. Списком N 1 в основном предусмотрены работники, занятые в технологическом процессе получения полиграфической продукции методом глубокой печати либо обеспечивающие выполнение этого процесса. Например, колористы, занятые на подготовке красок для глубокой печати.</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Глубокая печать - это такой вид типографской печати, когда печатающие элементы формы углублены и при получении оттиска краска из них попадает на бумагу. При этом способе печатания расходуется большое количество полиграфических красок, которые находятся в красочных аппаратах машины. Производство печатной продукции методом глубокой печати, как правило, осуществляется в типографии с большим объемом печатной продукции и характеризуется наличием большого количества печатных машин и расходованием полиграфических красок. Работы по составлению красок для глубокой печати выполняют колористы, которые предусмотрены в Списке N 1. В характеристику работы колориста входят работы по составлению красок для всего тиража, а не только для глубокой печати, однако пенсия по Списку N 1 им назначается при условии, если документально подтверждается, что они постоянно заняты подготовкой краски для глубокой печати.</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lastRenderedPageBreak/>
        <w:t>7. В Списке N 1 указаны стереотиперы, занятые на отливке стереотипов из типографского сплава (позиция 1190000а-18863), в Списке N 2 стереотиперы, занятые на отделке и обработке стереотипов и клише из типографского сплава (позиция 2270000а-18863).</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 xml:space="preserve">Стереотип может иметь форму пластины или части цилиндра и изготовляется из типографского сплава, меди, а также пластмассы и резины. При представлении стереотиперов к назначению пенсии в связи с особыми условиями труда необходимо документально подтвердить </w:t>
      </w:r>
      <w:proofErr w:type="gramStart"/>
      <w:r w:rsidRPr="0068305C">
        <w:rPr>
          <w:color w:val="333333"/>
          <w:sz w:val="24"/>
          <w:szCs w:val="24"/>
        </w:rPr>
        <w:t>характер</w:t>
      </w:r>
      <w:proofErr w:type="gramEnd"/>
      <w:r w:rsidRPr="0068305C">
        <w:rPr>
          <w:color w:val="333333"/>
          <w:sz w:val="24"/>
          <w:szCs w:val="24"/>
        </w:rPr>
        <w:t xml:space="preserve"> выполняемый им работы. Например, если в обязанности стереотипера входят работы по изготовлению стереотиперов не из типографского сплава, а из пластмасс, а также прессование матриц из картона, пластмасс, воска и другие, то выполнение этих операций не дает права на пенсионные льготы. Не назначается пенсия в связи с особыми условиями труда стереотиперам, занятым на отделке и обработке гартовых стереотипов, шрифта и наборных материалов.</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 xml:space="preserve">8. Действующее законодательство предусматривает право на льготное пенсионное обеспечение по Списку N 1 травильщикам форм глубокой печати (позиция 1190000а-19201), а также травильщикам клише. Эти рабочие выполняют травление клише и форм как для </w:t>
      </w:r>
      <w:proofErr w:type="spellStart"/>
      <w:r w:rsidRPr="0068305C">
        <w:rPr>
          <w:color w:val="333333"/>
          <w:sz w:val="24"/>
          <w:szCs w:val="24"/>
        </w:rPr>
        <w:t>однопресочной</w:t>
      </w:r>
      <w:proofErr w:type="spellEnd"/>
      <w:r w:rsidRPr="0068305C">
        <w:rPr>
          <w:color w:val="333333"/>
          <w:sz w:val="24"/>
          <w:szCs w:val="24"/>
        </w:rPr>
        <w:t xml:space="preserve"> печати, так и для </w:t>
      </w:r>
      <w:proofErr w:type="spellStart"/>
      <w:r w:rsidRPr="0068305C">
        <w:rPr>
          <w:color w:val="333333"/>
          <w:sz w:val="24"/>
          <w:szCs w:val="24"/>
        </w:rPr>
        <w:t>многопресочной</w:t>
      </w:r>
      <w:proofErr w:type="spellEnd"/>
      <w:r w:rsidRPr="0068305C">
        <w:rPr>
          <w:color w:val="333333"/>
          <w:sz w:val="24"/>
          <w:szCs w:val="24"/>
        </w:rPr>
        <w:t xml:space="preserve"> печати, на машинах и вручную. Пред травлением производятся операции по подготовке растворов для травления. Эти работы входят в тарифно-квалификационные характеристики профессии "Препаратор". Рабочие этой профессии выполняют целый ряд работ, связанных с составлением растворов для: обработки фотоматериалов, серебрения цилиндров, очувствления пигментной бумаги, для травления клише и форм глубокой печати. Препараторам, так же как и травильщикам, пенсия назначается по Списку N 1, если они постоянно заняты выполнением работ по приготовлению растворов только для травления клише и форм глубокой печати.</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 xml:space="preserve">9. Из руководителей и специалистов правом на льготное пенсионное обеспечение по Списку N 1 пользуются мастера, старшие мастера, занятые на производственных участках: стереотипном, цинкографии и глубокой печати при условии, если на этих участках 50 процентов и более рабочих пользуются правом на льготное пенсионное обеспечение по Списку N 1. В тех </w:t>
      </w:r>
      <w:proofErr w:type="gramStart"/>
      <w:r w:rsidRPr="0068305C">
        <w:rPr>
          <w:color w:val="333333"/>
          <w:sz w:val="24"/>
          <w:szCs w:val="24"/>
        </w:rPr>
        <w:t>случаях</w:t>
      </w:r>
      <w:proofErr w:type="gramEnd"/>
      <w:r w:rsidRPr="0068305C">
        <w:rPr>
          <w:color w:val="333333"/>
          <w:sz w:val="24"/>
          <w:szCs w:val="24"/>
        </w:rPr>
        <w:t xml:space="preserve"> когда на полиграфических предприятиях имеются цехи глубокой печати, цинкографии и стереотипный цех, в которых имеются производственные (технологические) участки, где 50 процентов и более рабочих пользуются правом на льготное пенсионное обеспечение по Списку N 1, то мастерам таких участков также пенсия назначается по Списку N 1.</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10. Мастера по ремонту оборудования не относятся к указанной категории работников, и правом на пенсионные льготы не пользуются.</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 xml:space="preserve">11. На кинокопировальных фабриках аппаратчики приготовления химических растворов, а также </w:t>
      </w:r>
      <w:proofErr w:type="spellStart"/>
      <w:r w:rsidRPr="0068305C">
        <w:rPr>
          <w:color w:val="333333"/>
          <w:sz w:val="24"/>
          <w:szCs w:val="24"/>
        </w:rPr>
        <w:t>электролизерщики</w:t>
      </w:r>
      <w:proofErr w:type="spellEnd"/>
      <w:r w:rsidRPr="0068305C">
        <w:rPr>
          <w:color w:val="333333"/>
          <w:sz w:val="24"/>
          <w:szCs w:val="24"/>
        </w:rPr>
        <w:t xml:space="preserve"> пользуются правом на льготное пенсионное обеспечение по Списку N 2. К ним приравнены составители растворов, регенераторщики-</w:t>
      </w:r>
      <w:proofErr w:type="spellStart"/>
      <w:r w:rsidRPr="0068305C">
        <w:rPr>
          <w:color w:val="333333"/>
          <w:sz w:val="24"/>
          <w:szCs w:val="24"/>
        </w:rPr>
        <w:t>электролизерщики</w:t>
      </w:r>
      <w:proofErr w:type="spellEnd"/>
      <w:r w:rsidRPr="0068305C">
        <w:rPr>
          <w:color w:val="333333"/>
          <w:sz w:val="24"/>
          <w:szCs w:val="24"/>
        </w:rPr>
        <w:t>.</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12. На полиграфических предприятиях имеются рабочие по профессиям "</w:t>
      </w:r>
      <w:proofErr w:type="spellStart"/>
      <w:r w:rsidRPr="0068305C">
        <w:rPr>
          <w:color w:val="333333"/>
          <w:sz w:val="24"/>
          <w:szCs w:val="24"/>
        </w:rPr>
        <w:t>Нотогравер</w:t>
      </w:r>
      <w:proofErr w:type="spellEnd"/>
      <w:r w:rsidRPr="0068305C">
        <w:rPr>
          <w:color w:val="333333"/>
          <w:sz w:val="24"/>
          <w:szCs w:val="24"/>
        </w:rPr>
        <w:t xml:space="preserve">", выполняющие работы по гравированию и </w:t>
      </w:r>
      <w:proofErr w:type="spellStart"/>
      <w:r w:rsidRPr="0068305C">
        <w:rPr>
          <w:color w:val="333333"/>
          <w:sz w:val="24"/>
          <w:szCs w:val="24"/>
        </w:rPr>
        <w:t>наколотке</w:t>
      </w:r>
      <w:proofErr w:type="spellEnd"/>
      <w:r w:rsidRPr="0068305C">
        <w:rPr>
          <w:color w:val="333333"/>
          <w:sz w:val="24"/>
          <w:szCs w:val="24"/>
        </w:rPr>
        <w:t xml:space="preserve"> на свинцовых досках нотного текста, а также "</w:t>
      </w:r>
      <w:proofErr w:type="spellStart"/>
      <w:r w:rsidRPr="0068305C">
        <w:rPr>
          <w:color w:val="333333"/>
          <w:sz w:val="24"/>
          <w:szCs w:val="24"/>
        </w:rPr>
        <w:t>Нотографик</w:t>
      </w:r>
      <w:proofErr w:type="spellEnd"/>
      <w:r w:rsidRPr="0068305C">
        <w:rPr>
          <w:color w:val="333333"/>
          <w:sz w:val="24"/>
          <w:szCs w:val="24"/>
        </w:rPr>
        <w:t xml:space="preserve">", занятые набором и изготовлением нотного оригинала различных музыкальных произведений. Правом на пенсионные льготы по Списку N 2 пользуются </w:t>
      </w:r>
      <w:proofErr w:type="spellStart"/>
      <w:r w:rsidRPr="0068305C">
        <w:rPr>
          <w:color w:val="333333"/>
          <w:sz w:val="24"/>
          <w:szCs w:val="24"/>
        </w:rPr>
        <w:t>нотограверы</w:t>
      </w:r>
      <w:proofErr w:type="spellEnd"/>
      <w:r w:rsidRPr="0068305C">
        <w:rPr>
          <w:color w:val="333333"/>
          <w:sz w:val="24"/>
          <w:szCs w:val="24"/>
        </w:rPr>
        <w:t>, работающие на свинцовых досках (позиция 1270000а-15129).</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13. Как правило, на небольших типографиях широко применяется ручной набор. Наборщики вручную, занятые на операциях набора, разбора, верстки, правки текста и других работах, имеют право на льготное пенсионное обеспечение по Списку N 2. Таким же правом пользуются и наборщики на наборно-строкоотливных машинах (позиция 2270000а-14807).</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 xml:space="preserve">14. В ранее действовавшем Списке N 2 была предусмотрена профессия "Линотипист", рабочие которой обслуживали наборную строкоотливную машину "Линотип", </w:t>
      </w:r>
      <w:r w:rsidRPr="0068305C">
        <w:rPr>
          <w:color w:val="333333"/>
          <w:sz w:val="24"/>
          <w:szCs w:val="24"/>
        </w:rPr>
        <w:lastRenderedPageBreak/>
        <w:t>предназначенную для набора текста книг и журналов. В настоящее время она ликвидирована, поэтому этим рабочим в специальный трудовой стаж для назначения им пенсии по Списку N 2 засчитывается период их работы в этой профессии до 1 января 1992 года.</w:t>
      </w:r>
    </w:p>
    <w:p w:rsidR="0068305C" w:rsidRPr="0068305C" w:rsidRDefault="0068305C" w:rsidP="0068305C">
      <w:pPr>
        <w:shd w:val="clear" w:color="auto" w:fill="FFFFFF"/>
        <w:spacing w:after="150"/>
        <w:jc w:val="both"/>
        <w:rPr>
          <w:color w:val="333333"/>
          <w:sz w:val="24"/>
          <w:szCs w:val="24"/>
        </w:rPr>
      </w:pPr>
      <w:r w:rsidRPr="0068305C">
        <w:rPr>
          <w:color w:val="333333"/>
          <w:sz w:val="24"/>
          <w:szCs w:val="24"/>
        </w:rPr>
        <w:t>15. На швейных фабриках работы по изготовлению торговых ярлыков и контрольных лент выполняются методом высокой печати с набором текста (шрифта). Действующим законодательством работникам швейных предприятий, занятым на этих работах, льготное пенсионное обеспечение как работникам полиграфического производства не установлено.</w:t>
      </w:r>
    </w:p>
    <w:p w:rsidR="0068305C" w:rsidRPr="0068305C" w:rsidRDefault="0068305C" w:rsidP="0068305C">
      <w:pPr>
        <w:shd w:val="clear" w:color="auto" w:fill="FFFFFF"/>
        <w:jc w:val="both"/>
        <w:rPr>
          <w:color w:val="333333"/>
          <w:sz w:val="24"/>
          <w:szCs w:val="24"/>
        </w:rPr>
      </w:pPr>
      <w:r w:rsidRPr="0068305C">
        <w:rPr>
          <w:color w:val="333333"/>
          <w:sz w:val="24"/>
          <w:szCs w:val="24"/>
        </w:rPr>
        <w:t>16. Не пользуются правом на пенсионные льготы рабочие, занятые ремонтом оборудования в полиграфическом производстве, а также работники, осуществляющие приемку и контроль (в том числе пооперационный) выпускаемой полиграфической продукции.</w:t>
      </w:r>
    </w:p>
    <w:p w:rsidR="00644DB7" w:rsidRDefault="00644DB7" w:rsidP="00644DB7"/>
    <w:sectPr w:rsidR="00644DB7" w:rsidSect="005670D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1D98"/>
    <w:multiLevelType w:val="hybridMultilevel"/>
    <w:tmpl w:val="00A879D6"/>
    <w:lvl w:ilvl="0" w:tplc="08BC63D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95A0D1F"/>
    <w:multiLevelType w:val="hybridMultilevel"/>
    <w:tmpl w:val="DE10A200"/>
    <w:lvl w:ilvl="0" w:tplc="A7FE498C">
      <w:start w:val="1"/>
      <w:numFmt w:val="decimal"/>
      <w:lvlText w:val="%1."/>
      <w:lvlJc w:val="left"/>
      <w:pPr>
        <w:ind w:left="3585" w:hanging="360"/>
      </w:pPr>
      <w:rPr>
        <w:rFonts w:hint="default"/>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2">
    <w:nsid w:val="5ECA459E"/>
    <w:multiLevelType w:val="hybridMultilevel"/>
    <w:tmpl w:val="E152992A"/>
    <w:lvl w:ilvl="0" w:tplc="F78EAF0C">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79"/>
    <w:rsid w:val="00090C2D"/>
    <w:rsid w:val="000C6FC2"/>
    <w:rsid w:val="000D7793"/>
    <w:rsid w:val="001125A3"/>
    <w:rsid w:val="00124786"/>
    <w:rsid w:val="00150F02"/>
    <w:rsid w:val="001851A5"/>
    <w:rsid w:val="001B21A9"/>
    <w:rsid w:val="002421A7"/>
    <w:rsid w:val="00247D3E"/>
    <w:rsid w:val="0026703F"/>
    <w:rsid w:val="00281468"/>
    <w:rsid w:val="00287A32"/>
    <w:rsid w:val="00326C26"/>
    <w:rsid w:val="00332525"/>
    <w:rsid w:val="003344B2"/>
    <w:rsid w:val="00357177"/>
    <w:rsid w:val="003611EC"/>
    <w:rsid w:val="0036473F"/>
    <w:rsid w:val="003734A4"/>
    <w:rsid w:val="00380337"/>
    <w:rsid w:val="00380E62"/>
    <w:rsid w:val="00391D6B"/>
    <w:rsid w:val="00396CF0"/>
    <w:rsid w:val="003A1914"/>
    <w:rsid w:val="003D68DB"/>
    <w:rsid w:val="003E097B"/>
    <w:rsid w:val="004324DD"/>
    <w:rsid w:val="00437BF6"/>
    <w:rsid w:val="00441130"/>
    <w:rsid w:val="004621BB"/>
    <w:rsid w:val="00472DA1"/>
    <w:rsid w:val="00494CB8"/>
    <w:rsid w:val="004B0A0B"/>
    <w:rsid w:val="004B29A5"/>
    <w:rsid w:val="00526F6C"/>
    <w:rsid w:val="00533AD2"/>
    <w:rsid w:val="00535F63"/>
    <w:rsid w:val="00562153"/>
    <w:rsid w:val="005670D1"/>
    <w:rsid w:val="00583D9F"/>
    <w:rsid w:val="005A4CC6"/>
    <w:rsid w:val="005B465D"/>
    <w:rsid w:val="005E2F26"/>
    <w:rsid w:val="005F4010"/>
    <w:rsid w:val="00617D59"/>
    <w:rsid w:val="00644DB7"/>
    <w:rsid w:val="006542BD"/>
    <w:rsid w:val="006576D2"/>
    <w:rsid w:val="00675115"/>
    <w:rsid w:val="0068305C"/>
    <w:rsid w:val="0068372B"/>
    <w:rsid w:val="00683BD7"/>
    <w:rsid w:val="006D4A47"/>
    <w:rsid w:val="006E49DF"/>
    <w:rsid w:val="006F50EC"/>
    <w:rsid w:val="007259A4"/>
    <w:rsid w:val="00742DA1"/>
    <w:rsid w:val="0076279A"/>
    <w:rsid w:val="00772268"/>
    <w:rsid w:val="00782762"/>
    <w:rsid w:val="00795E32"/>
    <w:rsid w:val="007A2FBC"/>
    <w:rsid w:val="007A33F4"/>
    <w:rsid w:val="007C2F69"/>
    <w:rsid w:val="007E3544"/>
    <w:rsid w:val="007F560F"/>
    <w:rsid w:val="008011BE"/>
    <w:rsid w:val="00813014"/>
    <w:rsid w:val="00844317"/>
    <w:rsid w:val="00846588"/>
    <w:rsid w:val="00871026"/>
    <w:rsid w:val="00882203"/>
    <w:rsid w:val="008D09A0"/>
    <w:rsid w:val="009701D4"/>
    <w:rsid w:val="00994DBA"/>
    <w:rsid w:val="009950DC"/>
    <w:rsid w:val="009C462C"/>
    <w:rsid w:val="009D734C"/>
    <w:rsid w:val="009E6F5F"/>
    <w:rsid w:val="00A079A6"/>
    <w:rsid w:val="00A20014"/>
    <w:rsid w:val="00A2423D"/>
    <w:rsid w:val="00A2739B"/>
    <w:rsid w:val="00A335F8"/>
    <w:rsid w:val="00A87B88"/>
    <w:rsid w:val="00AE1DA4"/>
    <w:rsid w:val="00AE4DE3"/>
    <w:rsid w:val="00AF4BD4"/>
    <w:rsid w:val="00B05E21"/>
    <w:rsid w:val="00B15676"/>
    <w:rsid w:val="00B57ED7"/>
    <w:rsid w:val="00B603B2"/>
    <w:rsid w:val="00B6631F"/>
    <w:rsid w:val="00B75C1A"/>
    <w:rsid w:val="00B85F25"/>
    <w:rsid w:val="00BB3D80"/>
    <w:rsid w:val="00BD083D"/>
    <w:rsid w:val="00BD2BC4"/>
    <w:rsid w:val="00BD5B81"/>
    <w:rsid w:val="00C1006E"/>
    <w:rsid w:val="00C20F7E"/>
    <w:rsid w:val="00C3515F"/>
    <w:rsid w:val="00C37E79"/>
    <w:rsid w:val="00C56F72"/>
    <w:rsid w:val="00C92DF4"/>
    <w:rsid w:val="00C96780"/>
    <w:rsid w:val="00CB1A22"/>
    <w:rsid w:val="00CC4EE9"/>
    <w:rsid w:val="00D21FB8"/>
    <w:rsid w:val="00D30828"/>
    <w:rsid w:val="00D75BFD"/>
    <w:rsid w:val="00D9683D"/>
    <w:rsid w:val="00E02E10"/>
    <w:rsid w:val="00E06109"/>
    <w:rsid w:val="00E169F4"/>
    <w:rsid w:val="00E8290B"/>
    <w:rsid w:val="00EE5461"/>
    <w:rsid w:val="00EE7460"/>
    <w:rsid w:val="00F261BF"/>
    <w:rsid w:val="00F3777E"/>
    <w:rsid w:val="00F532EC"/>
    <w:rsid w:val="00F541D5"/>
    <w:rsid w:val="00F859E1"/>
    <w:rsid w:val="00FB68EE"/>
    <w:rsid w:val="00FC315F"/>
    <w:rsid w:val="00FE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E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6473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6473F"/>
    <w:pPr>
      <w:spacing w:before="100" w:beforeAutospacing="1" w:after="100" w:afterAutospacing="1"/>
      <w:outlineLvl w:val="1"/>
    </w:pPr>
    <w:rPr>
      <w:b/>
      <w:bCs/>
      <w:sz w:val="36"/>
      <w:szCs w:val="36"/>
    </w:rPr>
  </w:style>
  <w:style w:type="paragraph" w:styleId="3">
    <w:name w:val="heading 3"/>
    <w:basedOn w:val="a"/>
    <w:link w:val="30"/>
    <w:uiPriority w:val="9"/>
    <w:qFormat/>
    <w:rsid w:val="0036473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859E1"/>
    <w:pPr>
      <w:jc w:val="center"/>
    </w:pPr>
    <w:rPr>
      <w:rFonts w:ascii="Arial" w:hAnsi="Arial"/>
      <w:b/>
      <w:sz w:val="22"/>
    </w:rPr>
  </w:style>
  <w:style w:type="character" w:customStyle="1" w:styleId="a4">
    <w:name w:val="Основной текст Знак"/>
    <w:basedOn w:val="a0"/>
    <w:link w:val="a3"/>
    <w:semiHidden/>
    <w:rsid w:val="00F859E1"/>
    <w:rPr>
      <w:rFonts w:ascii="Arial" w:eastAsia="Times New Roman" w:hAnsi="Arial" w:cs="Times New Roman"/>
      <w:b/>
      <w:szCs w:val="20"/>
      <w:lang w:eastAsia="ru-RU"/>
    </w:rPr>
  </w:style>
  <w:style w:type="character" w:styleId="a5">
    <w:name w:val="Hyperlink"/>
    <w:basedOn w:val="a0"/>
    <w:uiPriority w:val="99"/>
    <w:semiHidden/>
    <w:unhideWhenUsed/>
    <w:rsid w:val="00F859E1"/>
    <w:rPr>
      <w:color w:val="0000FF"/>
      <w:u w:val="single"/>
    </w:rPr>
  </w:style>
  <w:style w:type="paragraph" w:styleId="a6">
    <w:name w:val="Balloon Text"/>
    <w:basedOn w:val="a"/>
    <w:link w:val="a7"/>
    <w:uiPriority w:val="99"/>
    <w:semiHidden/>
    <w:unhideWhenUsed/>
    <w:rsid w:val="004B0A0B"/>
    <w:rPr>
      <w:rFonts w:ascii="Tahoma" w:hAnsi="Tahoma" w:cs="Tahoma"/>
      <w:sz w:val="16"/>
      <w:szCs w:val="16"/>
    </w:rPr>
  </w:style>
  <w:style w:type="character" w:customStyle="1" w:styleId="a7">
    <w:name w:val="Текст выноски Знак"/>
    <w:basedOn w:val="a0"/>
    <w:link w:val="a6"/>
    <w:uiPriority w:val="99"/>
    <w:semiHidden/>
    <w:rsid w:val="004B0A0B"/>
    <w:rPr>
      <w:rFonts w:ascii="Tahoma" w:eastAsia="Times New Roman" w:hAnsi="Tahoma" w:cs="Tahoma"/>
      <w:sz w:val="16"/>
      <w:szCs w:val="16"/>
      <w:lang w:eastAsia="ru-RU"/>
    </w:rPr>
  </w:style>
  <w:style w:type="character" w:customStyle="1" w:styleId="10">
    <w:name w:val="Заголовок 1 Знак"/>
    <w:basedOn w:val="a0"/>
    <w:link w:val="1"/>
    <w:uiPriority w:val="9"/>
    <w:rsid w:val="003647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47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473F"/>
    <w:rPr>
      <w:rFonts w:ascii="Times New Roman" w:eastAsia="Times New Roman" w:hAnsi="Times New Roman" w:cs="Times New Roman"/>
      <w:b/>
      <w:bCs/>
      <w:sz w:val="27"/>
      <w:szCs w:val="27"/>
      <w:lang w:eastAsia="ru-RU"/>
    </w:rPr>
  </w:style>
  <w:style w:type="paragraph" w:customStyle="1" w:styleId="headertext">
    <w:name w:val="headertext"/>
    <w:basedOn w:val="a"/>
    <w:rsid w:val="0036473F"/>
    <w:pPr>
      <w:spacing w:before="100" w:beforeAutospacing="1" w:after="100" w:afterAutospacing="1"/>
    </w:pPr>
    <w:rPr>
      <w:sz w:val="24"/>
      <w:szCs w:val="24"/>
    </w:rPr>
  </w:style>
  <w:style w:type="paragraph" w:customStyle="1" w:styleId="formattext">
    <w:name w:val="formattext"/>
    <w:basedOn w:val="a"/>
    <w:rsid w:val="0036473F"/>
    <w:pPr>
      <w:spacing w:before="100" w:beforeAutospacing="1" w:after="100" w:afterAutospacing="1"/>
    </w:pPr>
    <w:rPr>
      <w:sz w:val="24"/>
      <w:szCs w:val="24"/>
    </w:rPr>
  </w:style>
  <w:style w:type="paragraph" w:customStyle="1" w:styleId="unformattext">
    <w:name w:val="unformattext"/>
    <w:basedOn w:val="a"/>
    <w:rsid w:val="0036473F"/>
    <w:pPr>
      <w:spacing w:before="100" w:beforeAutospacing="1" w:after="100" w:afterAutospacing="1"/>
    </w:pPr>
    <w:rPr>
      <w:sz w:val="24"/>
      <w:szCs w:val="24"/>
    </w:rPr>
  </w:style>
  <w:style w:type="paragraph" w:styleId="HTML">
    <w:name w:val="HTML Preformatted"/>
    <w:basedOn w:val="a"/>
    <w:link w:val="HTML0"/>
    <w:uiPriority w:val="99"/>
    <w:unhideWhenUsed/>
    <w:rsid w:val="0036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6473F"/>
    <w:rPr>
      <w:rFonts w:ascii="Courier New" w:eastAsia="Times New Roman" w:hAnsi="Courier New" w:cs="Courier New"/>
      <w:sz w:val="20"/>
      <w:szCs w:val="20"/>
      <w:lang w:eastAsia="ru-RU"/>
    </w:rPr>
  </w:style>
  <w:style w:type="character" w:styleId="a8">
    <w:name w:val="Strong"/>
    <w:basedOn w:val="a0"/>
    <w:uiPriority w:val="22"/>
    <w:qFormat/>
    <w:rsid w:val="0036473F"/>
    <w:rPr>
      <w:b/>
      <w:bCs/>
    </w:rPr>
  </w:style>
  <w:style w:type="paragraph" w:styleId="a9">
    <w:name w:val="Normal (Web)"/>
    <w:basedOn w:val="a"/>
    <w:uiPriority w:val="99"/>
    <w:semiHidden/>
    <w:unhideWhenUsed/>
    <w:rsid w:val="007A2FBC"/>
    <w:pPr>
      <w:spacing w:before="30" w:after="30"/>
    </w:pPr>
    <w:rPr>
      <w:rFonts w:ascii="Arial" w:hAnsi="Arial" w:cs="Arial"/>
      <w:color w:val="332E2D"/>
      <w:spacing w:val="2"/>
      <w:sz w:val="24"/>
      <w:szCs w:val="24"/>
    </w:rPr>
  </w:style>
  <w:style w:type="paragraph" w:styleId="aa">
    <w:name w:val="Plain Text"/>
    <w:basedOn w:val="a"/>
    <w:link w:val="ab"/>
    <w:rsid w:val="006576D2"/>
    <w:rPr>
      <w:rFonts w:ascii="Courier New" w:hAnsi="Courier New"/>
    </w:rPr>
  </w:style>
  <w:style w:type="character" w:customStyle="1" w:styleId="ab">
    <w:name w:val="Текст Знак"/>
    <w:basedOn w:val="a0"/>
    <w:link w:val="aa"/>
    <w:rsid w:val="006576D2"/>
    <w:rPr>
      <w:rFonts w:ascii="Courier New" w:eastAsia="Times New Roman" w:hAnsi="Courier New" w:cs="Times New Roman"/>
      <w:sz w:val="20"/>
      <w:szCs w:val="20"/>
      <w:lang w:eastAsia="ru-RU"/>
    </w:rPr>
  </w:style>
  <w:style w:type="paragraph" w:styleId="ac">
    <w:name w:val="List Paragraph"/>
    <w:basedOn w:val="a"/>
    <w:uiPriority w:val="34"/>
    <w:qFormat/>
    <w:rsid w:val="003A1914"/>
    <w:pPr>
      <w:ind w:left="720"/>
      <w:contextualSpacing/>
    </w:pPr>
  </w:style>
  <w:style w:type="table" w:styleId="ad">
    <w:name w:val="Table Grid"/>
    <w:basedOn w:val="a1"/>
    <w:uiPriority w:val="59"/>
    <w:rsid w:val="00795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E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6473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36473F"/>
    <w:pPr>
      <w:spacing w:before="100" w:beforeAutospacing="1" w:after="100" w:afterAutospacing="1"/>
      <w:outlineLvl w:val="1"/>
    </w:pPr>
    <w:rPr>
      <w:b/>
      <w:bCs/>
      <w:sz w:val="36"/>
      <w:szCs w:val="36"/>
    </w:rPr>
  </w:style>
  <w:style w:type="paragraph" w:styleId="3">
    <w:name w:val="heading 3"/>
    <w:basedOn w:val="a"/>
    <w:link w:val="30"/>
    <w:uiPriority w:val="9"/>
    <w:qFormat/>
    <w:rsid w:val="0036473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859E1"/>
    <w:pPr>
      <w:jc w:val="center"/>
    </w:pPr>
    <w:rPr>
      <w:rFonts w:ascii="Arial" w:hAnsi="Arial"/>
      <w:b/>
      <w:sz w:val="22"/>
    </w:rPr>
  </w:style>
  <w:style w:type="character" w:customStyle="1" w:styleId="a4">
    <w:name w:val="Основной текст Знак"/>
    <w:basedOn w:val="a0"/>
    <w:link w:val="a3"/>
    <w:semiHidden/>
    <w:rsid w:val="00F859E1"/>
    <w:rPr>
      <w:rFonts w:ascii="Arial" w:eastAsia="Times New Roman" w:hAnsi="Arial" w:cs="Times New Roman"/>
      <w:b/>
      <w:szCs w:val="20"/>
      <w:lang w:eastAsia="ru-RU"/>
    </w:rPr>
  </w:style>
  <w:style w:type="character" w:styleId="a5">
    <w:name w:val="Hyperlink"/>
    <w:basedOn w:val="a0"/>
    <w:uiPriority w:val="99"/>
    <w:semiHidden/>
    <w:unhideWhenUsed/>
    <w:rsid w:val="00F859E1"/>
    <w:rPr>
      <w:color w:val="0000FF"/>
      <w:u w:val="single"/>
    </w:rPr>
  </w:style>
  <w:style w:type="paragraph" w:styleId="a6">
    <w:name w:val="Balloon Text"/>
    <w:basedOn w:val="a"/>
    <w:link w:val="a7"/>
    <w:uiPriority w:val="99"/>
    <w:semiHidden/>
    <w:unhideWhenUsed/>
    <w:rsid w:val="004B0A0B"/>
    <w:rPr>
      <w:rFonts w:ascii="Tahoma" w:hAnsi="Tahoma" w:cs="Tahoma"/>
      <w:sz w:val="16"/>
      <w:szCs w:val="16"/>
    </w:rPr>
  </w:style>
  <w:style w:type="character" w:customStyle="1" w:styleId="a7">
    <w:name w:val="Текст выноски Знак"/>
    <w:basedOn w:val="a0"/>
    <w:link w:val="a6"/>
    <w:uiPriority w:val="99"/>
    <w:semiHidden/>
    <w:rsid w:val="004B0A0B"/>
    <w:rPr>
      <w:rFonts w:ascii="Tahoma" w:eastAsia="Times New Roman" w:hAnsi="Tahoma" w:cs="Tahoma"/>
      <w:sz w:val="16"/>
      <w:szCs w:val="16"/>
      <w:lang w:eastAsia="ru-RU"/>
    </w:rPr>
  </w:style>
  <w:style w:type="character" w:customStyle="1" w:styleId="10">
    <w:name w:val="Заголовок 1 Знак"/>
    <w:basedOn w:val="a0"/>
    <w:link w:val="1"/>
    <w:uiPriority w:val="9"/>
    <w:rsid w:val="003647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47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473F"/>
    <w:rPr>
      <w:rFonts w:ascii="Times New Roman" w:eastAsia="Times New Roman" w:hAnsi="Times New Roman" w:cs="Times New Roman"/>
      <w:b/>
      <w:bCs/>
      <w:sz w:val="27"/>
      <w:szCs w:val="27"/>
      <w:lang w:eastAsia="ru-RU"/>
    </w:rPr>
  </w:style>
  <w:style w:type="paragraph" w:customStyle="1" w:styleId="headertext">
    <w:name w:val="headertext"/>
    <w:basedOn w:val="a"/>
    <w:rsid w:val="0036473F"/>
    <w:pPr>
      <w:spacing w:before="100" w:beforeAutospacing="1" w:after="100" w:afterAutospacing="1"/>
    </w:pPr>
    <w:rPr>
      <w:sz w:val="24"/>
      <w:szCs w:val="24"/>
    </w:rPr>
  </w:style>
  <w:style w:type="paragraph" w:customStyle="1" w:styleId="formattext">
    <w:name w:val="formattext"/>
    <w:basedOn w:val="a"/>
    <w:rsid w:val="0036473F"/>
    <w:pPr>
      <w:spacing w:before="100" w:beforeAutospacing="1" w:after="100" w:afterAutospacing="1"/>
    </w:pPr>
    <w:rPr>
      <w:sz w:val="24"/>
      <w:szCs w:val="24"/>
    </w:rPr>
  </w:style>
  <w:style w:type="paragraph" w:customStyle="1" w:styleId="unformattext">
    <w:name w:val="unformattext"/>
    <w:basedOn w:val="a"/>
    <w:rsid w:val="0036473F"/>
    <w:pPr>
      <w:spacing w:before="100" w:beforeAutospacing="1" w:after="100" w:afterAutospacing="1"/>
    </w:pPr>
    <w:rPr>
      <w:sz w:val="24"/>
      <w:szCs w:val="24"/>
    </w:rPr>
  </w:style>
  <w:style w:type="paragraph" w:styleId="HTML">
    <w:name w:val="HTML Preformatted"/>
    <w:basedOn w:val="a"/>
    <w:link w:val="HTML0"/>
    <w:uiPriority w:val="99"/>
    <w:unhideWhenUsed/>
    <w:rsid w:val="0036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6473F"/>
    <w:rPr>
      <w:rFonts w:ascii="Courier New" w:eastAsia="Times New Roman" w:hAnsi="Courier New" w:cs="Courier New"/>
      <w:sz w:val="20"/>
      <w:szCs w:val="20"/>
      <w:lang w:eastAsia="ru-RU"/>
    </w:rPr>
  </w:style>
  <w:style w:type="character" w:styleId="a8">
    <w:name w:val="Strong"/>
    <w:basedOn w:val="a0"/>
    <w:uiPriority w:val="22"/>
    <w:qFormat/>
    <w:rsid w:val="0036473F"/>
    <w:rPr>
      <w:b/>
      <w:bCs/>
    </w:rPr>
  </w:style>
  <w:style w:type="paragraph" w:styleId="a9">
    <w:name w:val="Normal (Web)"/>
    <w:basedOn w:val="a"/>
    <w:uiPriority w:val="99"/>
    <w:semiHidden/>
    <w:unhideWhenUsed/>
    <w:rsid w:val="007A2FBC"/>
    <w:pPr>
      <w:spacing w:before="30" w:after="30"/>
    </w:pPr>
    <w:rPr>
      <w:rFonts w:ascii="Arial" w:hAnsi="Arial" w:cs="Arial"/>
      <w:color w:val="332E2D"/>
      <w:spacing w:val="2"/>
      <w:sz w:val="24"/>
      <w:szCs w:val="24"/>
    </w:rPr>
  </w:style>
  <w:style w:type="paragraph" w:styleId="aa">
    <w:name w:val="Plain Text"/>
    <w:basedOn w:val="a"/>
    <w:link w:val="ab"/>
    <w:rsid w:val="006576D2"/>
    <w:rPr>
      <w:rFonts w:ascii="Courier New" w:hAnsi="Courier New"/>
    </w:rPr>
  </w:style>
  <w:style w:type="character" w:customStyle="1" w:styleId="ab">
    <w:name w:val="Текст Знак"/>
    <w:basedOn w:val="a0"/>
    <w:link w:val="aa"/>
    <w:rsid w:val="006576D2"/>
    <w:rPr>
      <w:rFonts w:ascii="Courier New" w:eastAsia="Times New Roman" w:hAnsi="Courier New" w:cs="Times New Roman"/>
      <w:sz w:val="20"/>
      <w:szCs w:val="20"/>
      <w:lang w:eastAsia="ru-RU"/>
    </w:rPr>
  </w:style>
  <w:style w:type="paragraph" w:styleId="ac">
    <w:name w:val="List Paragraph"/>
    <w:basedOn w:val="a"/>
    <w:uiPriority w:val="34"/>
    <w:qFormat/>
    <w:rsid w:val="003A1914"/>
    <w:pPr>
      <w:ind w:left="720"/>
      <w:contextualSpacing/>
    </w:pPr>
  </w:style>
  <w:style w:type="table" w:styleId="ad">
    <w:name w:val="Table Grid"/>
    <w:basedOn w:val="a1"/>
    <w:uiPriority w:val="59"/>
    <w:rsid w:val="00795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6590">
      <w:bodyDiv w:val="1"/>
      <w:marLeft w:val="0"/>
      <w:marRight w:val="0"/>
      <w:marTop w:val="0"/>
      <w:marBottom w:val="0"/>
      <w:divBdr>
        <w:top w:val="none" w:sz="0" w:space="0" w:color="auto"/>
        <w:left w:val="none" w:sz="0" w:space="0" w:color="auto"/>
        <w:bottom w:val="none" w:sz="0" w:space="0" w:color="auto"/>
        <w:right w:val="none" w:sz="0" w:space="0" w:color="auto"/>
      </w:divBdr>
    </w:div>
    <w:div w:id="314144538">
      <w:bodyDiv w:val="1"/>
      <w:marLeft w:val="0"/>
      <w:marRight w:val="0"/>
      <w:marTop w:val="0"/>
      <w:marBottom w:val="0"/>
      <w:divBdr>
        <w:top w:val="none" w:sz="0" w:space="0" w:color="auto"/>
        <w:left w:val="none" w:sz="0" w:space="0" w:color="auto"/>
        <w:bottom w:val="none" w:sz="0" w:space="0" w:color="auto"/>
        <w:right w:val="none" w:sz="0" w:space="0" w:color="auto"/>
      </w:divBdr>
    </w:div>
    <w:div w:id="677268663">
      <w:bodyDiv w:val="1"/>
      <w:marLeft w:val="0"/>
      <w:marRight w:val="0"/>
      <w:marTop w:val="0"/>
      <w:marBottom w:val="0"/>
      <w:divBdr>
        <w:top w:val="none" w:sz="0" w:space="0" w:color="auto"/>
        <w:left w:val="none" w:sz="0" w:space="0" w:color="auto"/>
        <w:bottom w:val="none" w:sz="0" w:space="0" w:color="auto"/>
        <w:right w:val="none" w:sz="0" w:space="0" w:color="auto"/>
      </w:divBdr>
      <w:divsChild>
        <w:div w:id="1291782569">
          <w:marLeft w:val="0"/>
          <w:marRight w:val="0"/>
          <w:marTop w:val="0"/>
          <w:marBottom w:val="0"/>
          <w:divBdr>
            <w:top w:val="none" w:sz="0" w:space="0" w:color="auto"/>
            <w:left w:val="none" w:sz="0" w:space="0" w:color="auto"/>
            <w:bottom w:val="none" w:sz="0" w:space="0" w:color="auto"/>
            <w:right w:val="none" w:sz="0" w:space="0" w:color="auto"/>
          </w:divBdr>
          <w:divsChild>
            <w:div w:id="735862519">
              <w:marLeft w:val="0"/>
              <w:marRight w:val="0"/>
              <w:marTop w:val="0"/>
              <w:marBottom w:val="0"/>
              <w:divBdr>
                <w:top w:val="none" w:sz="0" w:space="0" w:color="auto"/>
                <w:left w:val="none" w:sz="0" w:space="0" w:color="auto"/>
                <w:bottom w:val="none" w:sz="0" w:space="0" w:color="auto"/>
                <w:right w:val="none" w:sz="0" w:space="0" w:color="auto"/>
              </w:divBdr>
              <w:divsChild>
                <w:div w:id="930704906">
                  <w:marLeft w:val="0"/>
                  <w:marRight w:val="0"/>
                  <w:marTop w:val="0"/>
                  <w:marBottom w:val="0"/>
                  <w:divBdr>
                    <w:top w:val="none" w:sz="0" w:space="0" w:color="auto"/>
                    <w:left w:val="none" w:sz="0" w:space="0" w:color="auto"/>
                    <w:bottom w:val="none" w:sz="0" w:space="0" w:color="auto"/>
                    <w:right w:val="none" w:sz="0" w:space="0" w:color="auto"/>
                  </w:divBdr>
                  <w:divsChild>
                    <w:div w:id="912353716">
                      <w:marLeft w:val="0"/>
                      <w:marRight w:val="0"/>
                      <w:marTop w:val="0"/>
                      <w:marBottom w:val="0"/>
                      <w:divBdr>
                        <w:top w:val="none" w:sz="0" w:space="0" w:color="auto"/>
                        <w:left w:val="none" w:sz="0" w:space="0" w:color="auto"/>
                        <w:bottom w:val="none" w:sz="0" w:space="0" w:color="auto"/>
                        <w:right w:val="none" w:sz="0" w:space="0" w:color="auto"/>
                      </w:divBdr>
                      <w:divsChild>
                        <w:div w:id="10114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96822">
      <w:bodyDiv w:val="1"/>
      <w:marLeft w:val="0"/>
      <w:marRight w:val="0"/>
      <w:marTop w:val="1200"/>
      <w:marBottom w:val="750"/>
      <w:divBdr>
        <w:top w:val="none" w:sz="0" w:space="0" w:color="auto"/>
        <w:left w:val="none" w:sz="0" w:space="0" w:color="auto"/>
        <w:bottom w:val="none" w:sz="0" w:space="0" w:color="auto"/>
        <w:right w:val="none" w:sz="0" w:space="0" w:color="auto"/>
      </w:divBdr>
      <w:divsChild>
        <w:div w:id="1396657339">
          <w:marLeft w:val="480"/>
          <w:marRight w:val="480"/>
          <w:marTop w:val="240"/>
          <w:marBottom w:val="240"/>
          <w:divBdr>
            <w:top w:val="none" w:sz="0" w:space="0" w:color="auto"/>
            <w:left w:val="none" w:sz="0" w:space="0" w:color="auto"/>
            <w:bottom w:val="none" w:sz="0" w:space="0" w:color="auto"/>
            <w:right w:val="none" w:sz="0" w:space="0" w:color="auto"/>
          </w:divBdr>
          <w:divsChild>
            <w:div w:id="1199390279">
              <w:marLeft w:val="0"/>
              <w:marRight w:val="0"/>
              <w:marTop w:val="0"/>
              <w:marBottom w:val="0"/>
              <w:divBdr>
                <w:top w:val="none" w:sz="0" w:space="0" w:color="auto"/>
                <w:left w:val="none" w:sz="0" w:space="0" w:color="auto"/>
                <w:bottom w:val="none" w:sz="0" w:space="0" w:color="auto"/>
                <w:right w:val="none" w:sz="0" w:space="0" w:color="auto"/>
              </w:divBdr>
              <w:divsChild>
                <w:div w:id="2057001588">
                  <w:marLeft w:val="0"/>
                  <w:marRight w:val="0"/>
                  <w:marTop w:val="0"/>
                  <w:marBottom w:val="0"/>
                  <w:divBdr>
                    <w:top w:val="none" w:sz="0" w:space="0" w:color="auto"/>
                    <w:left w:val="none" w:sz="0" w:space="0" w:color="auto"/>
                    <w:bottom w:val="none" w:sz="0" w:space="0" w:color="auto"/>
                    <w:right w:val="none" w:sz="0" w:space="0" w:color="auto"/>
                  </w:divBdr>
                  <w:divsChild>
                    <w:div w:id="632637648">
                      <w:marLeft w:val="0"/>
                      <w:marRight w:val="0"/>
                      <w:marTop w:val="0"/>
                      <w:marBottom w:val="0"/>
                      <w:divBdr>
                        <w:top w:val="none" w:sz="0" w:space="0" w:color="auto"/>
                        <w:left w:val="none" w:sz="0" w:space="0" w:color="auto"/>
                        <w:bottom w:val="none" w:sz="0" w:space="0" w:color="auto"/>
                        <w:right w:val="none" w:sz="0" w:space="0" w:color="auto"/>
                      </w:divBdr>
                      <w:divsChild>
                        <w:div w:id="7068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60003">
      <w:bodyDiv w:val="1"/>
      <w:marLeft w:val="0"/>
      <w:marRight w:val="0"/>
      <w:marTop w:val="0"/>
      <w:marBottom w:val="0"/>
      <w:divBdr>
        <w:top w:val="none" w:sz="0" w:space="0" w:color="auto"/>
        <w:left w:val="none" w:sz="0" w:space="0" w:color="auto"/>
        <w:bottom w:val="none" w:sz="0" w:space="0" w:color="auto"/>
        <w:right w:val="none" w:sz="0" w:space="0" w:color="auto"/>
      </w:divBdr>
    </w:div>
    <w:div w:id="2108186591">
      <w:bodyDiv w:val="1"/>
      <w:marLeft w:val="0"/>
      <w:marRight w:val="0"/>
      <w:marTop w:val="0"/>
      <w:marBottom w:val="0"/>
      <w:divBdr>
        <w:top w:val="none" w:sz="0" w:space="0" w:color="auto"/>
        <w:left w:val="none" w:sz="0" w:space="0" w:color="auto"/>
        <w:bottom w:val="none" w:sz="0" w:space="0" w:color="auto"/>
        <w:right w:val="none" w:sz="0" w:space="0" w:color="auto"/>
      </w:divBdr>
      <w:divsChild>
        <w:div w:id="1847356981">
          <w:marLeft w:val="0"/>
          <w:marRight w:val="0"/>
          <w:marTop w:val="0"/>
          <w:marBottom w:val="0"/>
          <w:divBdr>
            <w:top w:val="none" w:sz="0" w:space="0" w:color="auto"/>
            <w:left w:val="none" w:sz="0" w:space="0" w:color="auto"/>
            <w:bottom w:val="none" w:sz="0" w:space="0" w:color="auto"/>
            <w:right w:val="none" w:sz="0" w:space="0" w:color="auto"/>
          </w:divBdr>
          <w:divsChild>
            <w:div w:id="1379475421">
              <w:marLeft w:val="0"/>
              <w:marRight w:val="0"/>
              <w:marTop w:val="0"/>
              <w:marBottom w:val="0"/>
              <w:divBdr>
                <w:top w:val="none" w:sz="0" w:space="0" w:color="auto"/>
                <w:left w:val="none" w:sz="0" w:space="0" w:color="auto"/>
                <w:bottom w:val="none" w:sz="0" w:space="0" w:color="auto"/>
                <w:right w:val="none" w:sz="0" w:space="0" w:color="auto"/>
              </w:divBdr>
              <w:divsChild>
                <w:div w:id="955869133">
                  <w:marLeft w:val="0"/>
                  <w:marRight w:val="0"/>
                  <w:marTop w:val="0"/>
                  <w:marBottom w:val="0"/>
                  <w:divBdr>
                    <w:top w:val="none" w:sz="0" w:space="0" w:color="auto"/>
                    <w:left w:val="none" w:sz="0" w:space="0" w:color="auto"/>
                    <w:bottom w:val="none" w:sz="0" w:space="0" w:color="auto"/>
                    <w:right w:val="none" w:sz="0" w:space="0" w:color="auto"/>
                  </w:divBdr>
                  <w:divsChild>
                    <w:div w:id="1720664310">
                      <w:marLeft w:val="0"/>
                      <w:marRight w:val="0"/>
                      <w:marTop w:val="0"/>
                      <w:marBottom w:val="0"/>
                      <w:divBdr>
                        <w:top w:val="none" w:sz="0" w:space="0" w:color="auto"/>
                        <w:left w:val="none" w:sz="0" w:space="0" w:color="auto"/>
                        <w:bottom w:val="none" w:sz="0" w:space="0" w:color="auto"/>
                        <w:right w:val="none" w:sz="0" w:space="0" w:color="auto"/>
                      </w:divBdr>
                      <w:divsChild>
                        <w:div w:id="1636057135">
                          <w:marLeft w:val="0"/>
                          <w:marRight w:val="0"/>
                          <w:marTop w:val="0"/>
                          <w:marBottom w:val="0"/>
                          <w:divBdr>
                            <w:top w:val="none" w:sz="0" w:space="0" w:color="auto"/>
                            <w:left w:val="none" w:sz="0" w:space="0" w:color="auto"/>
                            <w:bottom w:val="none" w:sz="0" w:space="0" w:color="auto"/>
                            <w:right w:val="none" w:sz="0" w:space="0" w:color="auto"/>
                          </w:divBdr>
                          <w:divsChild>
                            <w:div w:id="1834711912">
                              <w:marLeft w:val="0"/>
                              <w:marRight w:val="0"/>
                              <w:marTop w:val="0"/>
                              <w:marBottom w:val="0"/>
                              <w:divBdr>
                                <w:top w:val="none" w:sz="0" w:space="0" w:color="auto"/>
                                <w:left w:val="none" w:sz="0" w:space="0" w:color="auto"/>
                                <w:bottom w:val="none" w:sz="0" w:space="0" w:color="auto"/>
                                <w:right w:val="none" w:sz="0" w:space="0" w:color="auto"/>
                              </w:divBdr>
                              <w:divsChild>
                                <w:div w:id="562520477">
                                  <w:marLeft w:val="0"/>
                                  <w:marRight w:val="0"/>
                                  <w:marTop w:val="0"/>
                                  <w:marBottom w:val="0"/>
                                  <w:divBdr>
                                    <w:top w:val="none" w:sz="0" w:space="0" w:color="auto"/>
                                    <w:left w:val="none" w:sz="0" w:space="0" w:color="auto"/>
                                    <w:bottom w:val="none" w:sz="0" w:space="0" w:color="auto"/>
                                    <w:right w:val="none" w:sz="0" w:space="0" w:color="auto"/>
                                  </w:divBdr>
                                  <w:divsChild>
                                    <w:div w:id="156531461">
                                      <w:marLeft w:val="0"/>
                                      <w:marRight w:val="0"/>
                                      <w:marTop w:val="0"/>
                                      <w:marBottom w:val="0"/>
                                      <w:divBdr>
                                        <w:top w:val="none" w:sz="0" w:space="0" w:color="auto"/>
                                        <w:left w:val="none" w:sz="0" w:space="0" w:color="auto"/>
                                        <w:bottom w:val="none" w:sz="0" w:space="0" w:color="auto"/>
                                        <w:right w:val="none" w:sz="0" w:space="0" w:color="auto"/>
                                      </w:divBdr>
                                      <w:divsChild>
                                        <w:div w:id="873464632">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63B3-1468-4882-9003-20822CBE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1891</Words>
  <Characters>10781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Котляр</dc:creator>
  <cp:lastModifiedBy>Светлана И. Ефремова</cp:lastModifiedBy>
  <cp:revision>4</cp:revision>
  <cp:lastPrinted>2014-01-09T14:48:00Z</cp:lastPrinted>
  <dcterms:created xsi:type="dcterms:W3CDTF">2014-03-13T13:06:00Z</dcterms:created>
  <dcterms:modified xsi:type="dcterms:W3CDTF">2020-03-25T11:59:00Z</dcterms:modified>
</cp:coreProperties>
</file>